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b/>
                <w:bCs/>
                <w:color w:val="CECBF6"/>
                <w:sz w:val="15"/>
                <w:szCs w:val="15"/>
              </w:rPr>
              <w:t xml:space="preserve">XO TRANSFORMANCE · 9 WELLEN DER BEWUSSTHEIT</w:t>
            </w:r>
          </w:p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Welle 1</w:t>
            </w:r>
          </w:p>
          <w:p>
            <w:pPr>
              <w:spacing w:after="8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z w:val="36"/>
                <w:szCs w:val="36"/>
              </w:rPr>
              <w:t xml:space="preserve">Wahrnehmung</w:t>
            </w:r>
          </w:p>
          <w:p>
            <w:pPr>
              <w:spacing w:after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FFFFFF"/>
                <w:sz w:val="22"/>
                <w:szCs w:val="22"/>
              </w:rPr>
              <w:t xml:space="preserve">Ich bemerke, was wirklich ist.</w:t>
            </w:r>
          </w:p>
          <w:p>
            <w:pPr>
              <w:spacing w:after="10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Selbstbeobachtung · Achtsamkeit · Erster Impuls</w:t>
            </w:r>
          </w:p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z w:val="15"/>
                <w:szCs w:val="15"/>
              </w:rPr>
              <w:t xml:space="preserve">„Was nehme ich wahr, ohne es zu deuten?“</w:t>
            </w:r>
          </w:p>
        </w:tc>
      </w:tr>
    </w:tbl>
    <w:p>
      <w:pPr>
        <w:spacing w:after="20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0"/>
        <w:gridCol w:w="2520"/>
        <w:gridCol w:w="3960"/>
      </w:tblGrid>
      <w:tr>
        <w:trPr>
          <w:cantSplit/>
        </w:trPr>
        <w:tc>
          <w:tcPr>
            <w:tcW w:type="dxa" w:w="252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FFFFF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color w:val="333344"/>
                <w:sz w:val="16"/>
                <w:szCs w:val="16"/>
              </w:rPr>
              <w:t xml:space="preserve">Datum: ____________</w:t>
            </w:r>
          </w:p>
        </w:tc>
        <w:tc>
          <w:tcPr>
            <w:tcW w:type="dxa" w:w="252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FFFFF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color w:val="333344"/>
                <w:sz w:val="16"/>
                <w:szCs w:val="16"/>
              </w:rPr>
              <w:t xml:space="preserve">Begegnung Nr.: _____</w:t>
            </w:r>
          </w:p>
        </w:tc>
        <w:tc>
          <w:tcPr>
            <w:tcW w:type="dxa" w:w="396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FFFFF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color w:val="333344"/>
                <w:sz w:val="16"/>
                <w:szCs w:val="16"/>
              </w:rPr>
              <w:t xml:space="preserve">Stufe:  ☐ Light   ☐ Voyage   ☐ Mastery</w:t>
            </w:r>
          </w:p>
        </w:tc>
      </w:tr>
    </w:tbl>
    <w:p>
      <w:pPr>
        <w:spacing w:after="22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00"/>
            </w:pP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2"/>
                <w:szCs w:val="22"/>
              </w:rPr>
              <w:t xml:space="preserve">»Stille Oberfläche — darunter bewegt sich etwas.«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Das erste Rühren. Irgendein Teil von dir weiß, dass mehr möglich ist. Du musst noch nicht wissen, was.</w:t>
            </w:r>
          </w:p>
        </w:tc>
      </w:tr>
    </w:tbl>
    <w:p>
      <w:pPr>
        <w:spacing w:after="2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01  ORIENTIERUNG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Was diese Welle bedeutet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cantSplit/>
        </w:trPr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IM ALLTAG</w:t>
            </w:r>
          </w:p>
          <w:p>
            <w:r>
              <w:rPr>
                <w:rFonts w:ascii="Arial" w:cs="Arial" w:eastAsia="Arial" w:hAnsi="Arial"/>
                <w:color w:val="222233"/>
                <w:sz w:val="19"/>
                <w:szCs w:val="19"/>
              </w:rPr>
              <w:t xml:space="preserve">Du merkst, dass du funktionierst — aber nicht wirklich lebst. Dass du Entscheidungen triffst, ohne dich zu fragen, ob sie wirklich deine sind. Diese Welle beginnt mit einer einfachen Kompetenz: Innehalten und wirklich hinschauen — auf dich, nicht nur auf die Aufgabe.</w:t>
            </w:r>
          </w:p>
        </w:tc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IM INNEREN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333344"/>
                <w:sz w:val="19"/>
                <w:szCs w:val="19"/>
              </w:rPr>
              <w:t xml:space="preserve">Das Meer, das du bist, beginnt sich zu regen. Die Sehnsucht, die du spürst, ist kein Mangel. Sie ist das erste Zeichen deiner WUNDERbaren Lebendigkeit.</w:t>
            </w:r>
          </w:p>
        </w:tc>
      </w:tr>
    </w:tbl>
    <w:p>
      <w:pPr>
        <w:spacing w:after="260"/>
      </w:pPr>
    </w:p>
    <w:p>
      <w:r>
        <w:br w:type="pag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02  JOURNALING ZUR FRAGEQUALITÄT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Diese Frage bleibt bei jeder Begegnung mit dieser Welle gleich — nur deine Antwort verändert sich.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222233"/>
                <w:sz w:val="19"/>
                <w:szCs w:val="19"/>
              </w:rPr>
              <w:t xml:space="preserve">Was nehme ich wahr, ohne es zu deuten?</w:t>
            </w:r>
          </w:p>
          <w:p>
            <w:pPr>
              <w:spacing w:after="10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Nimm dir 10 Minuten. Schreibe ohne Zensur — folge dem Stift, nicht dem Kopf.</w:t>
            </w:r>
          </w:p>
          <w:p>
            <w:pPr>
              <w:spacing w:after="60"/>
              <w:ind w:left="200"/>
            </w:pPr>
            <w:r>
              <w:rPr>
                <w:color w:val="C9A030"/>
                <w:sz w:val="18"/>
                <w:szCs w:val="18"/>
              </w:rPr>
              <w:t xml:space="preserve">· </w:t>
            </w:r>
            <w:r>
              <w:rPr>
                <w:rFonts w:ascii="Garamond" w:cs="Garamond" w:eastAsia="Garamond" w:hAnsi="Garamond"/>
                <w:i/>
                <w:iCs/>
                <w:color w:val="333344"/>
                <w:sz w:val="18"/>
                <w:szCs w:val="18"/>
              </w:rPr>
              <w:t xml:space="preserve">Was bemerkst du in deinem Alltag, das du normalerweise übergehst — weil keine Zeit ist, es anzuschauen?</w:t>
            </w:r>
          </w:p>
          <w:p>
            <w:pPr>
              <w:spacing w:after="60"/>
              <w:ind w:left="200"/>
            </w:pPr>
            <w:r>
              <w:rPr>
                <w:color w:val="C9A030"/>
                <w:sz w:val="18"/>
                <w:szCs w:val="18"/>
              </w:rPr>
              <w:t xml:space="preserve">· </w:t>
            </w:r>
            <w:r>
              <w:rPr>
                <w:rFonts w:ascii="Garamond" w:cs="Garamond" w:eastAsia="Garamond" w:hAnsi="Garamond"/>
                <w:i/>
                <w:iCs/>
                <w:color w:val="333344"/>
                <w:sz w:val="18"/>
                <w:szCs w:val="18"/>
              </w:rPr>
              <w:t xml:space="preserve">Gibt es Momente, in denen du kurz aus dem Autopiloten herausfällst und dich fragst: Ist das wirklich mein Leben?</w:t>
            </w:r>
          </w:p>
          <w:p>
            <w:pPr>
              <w:spacing w:after="60"/>
              <w:ind w:left="200"/>
            </w:pPr>
            <w:r>
              <w:rPr>
                <w:color w:val="C9A030"/>
                <w:sz w:val="18"/>
                <w:szCs w:val="18"/>
              </w:rPr>
              <w:t xml:space="preserve">· </w:t>
            </w:r>
            <w:r>
              <w:rPr>
                <w:rFonts w:ascii="Garamond" w:cs="Garamond" w:eastAsia="Garamond" w:hAnsi="Garamond"/>
                <w:i/>
                <w:iCs/>
                <w:color w:val="333344"/>
                <w:sz w:val="18"/>
                <w:szCs w:val="18"/>
              </w:rPr>
              <w:t xml:space="preserve">Wenn diese innere Unruhe sprechen könnte — was würde sie sagen?</w:t>
            </w:r>
          </w:p>
        </w:tc>
      </w:tr>
    </w:tbl>
    <w:p>
      <w:pPr>
        <w:spacing w:after="120"/>
      </w:pP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spacing w:after="260"/>
      </w:pPr>
    </w:p>
    <w:p>
      <w:r>
        <w:br w:type="pag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03  MEINE INNERE WELT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Was ist da, wenn du wirklich hinschaust? — kurz und unzensiert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00"/>
      </w:tblGrid>
      <w:tr>
        <w:trPr>
          <w:cantSplit/>
        </w:trPr>
        <w:tc>
          <w:tcPr>
            <w:tcW w:type="dxa" w:w="3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00"/>
              <w:left w:type="dxa" w:w="200"/>
              <w:bottom w:type="dxa" w:w="9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WAS ICH FÜHLE</w:t>
            </w:r>
          </w:p>
        </w:tc>
        <w:tc>
          <w:tcPr>
            <w:tcW w:type="dxa" w:w="3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00"/>
              <w:bottom w:type="dxa" w:w="9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WAS ICH DENKE</w:t>
            </w:r>
          </w:p>
        </w:tc>
        <w:tc>
          <w:tcPr>
            <w:tcW w:type="dxa" w:w="3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00"/>
              <w:left w:type="dxa" w:w="200"/>
              <w:bottom w:type="dxa" w:w="9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WAS ICH BRAUCHE</w:t>
            </w:r>
          </w:p>
        </w:tc>
      </w:tr>
    </w:tbl>
    <w:p>
      <w:pPr>
        <w:spacing w:after="2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04  BEFREIENDE ÜBERZEUGUNGEN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Was darf in dir Wurzeln schlagen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4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7"/>
                <w:szCs w:val="17"/>
              </w:rPr>
              <w:t xml:space="preserve">Lies alle langsam. Kreuze die eine an, die heute am meisten resoniert — sie darf sich von Mal zu Mal ändern.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»Meine Wahrnehmung erschafft meine Erfahrung — ich darf bewusst hinschauen.«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»Der gegenwärtige Moment ist der einzige Ort meiner Kraft.«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»Ich muss nichts deuten, um wahrzunehmen. Das reine Bemerken genügt.«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»Ich vertraue der Stille in mir. Sie kennt alle Antworten.«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»Meine innere Welt ist es wert, wahrgenommen zu werden — von mir zuerst.«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»Ich bin würdig — einfach weil ich bin.«</w:t>
            </w:r>
          </w:p>
        </w:tc>
      </w:tr>
    </w:tbl>
    <w:p>
      <w:pPr>
        <w:spacing w:after="160"/>
      </w:pPr>
    </w:p>
    <w:p>
      <w:pPr>
        <w:spacing w:after="80"/>
      </w:pPr>
      <w:r>
        <w:rPr>
          <w:rFonts w:ascii="Arial" w:cs="Arial" w:eastAsia="Arial" w:hAnsi="Arial"/>
          <w:b/>
          <w:bCs/>
          <w:color w:val="222233"/>
          <w:sz w:val="19"/>
          <w:szCs w:val="19"/>
        </w:rPr>
        <w:t xml:space="preserve">Wie fühlt sich dieser Satz an — ein Wort reicht:</w:t>
      </w:r>
    </w:p>
    <w:p>
      <w:pPr>
        <w:pBdr>
          <w:bottom w:val="single" w:color="CECBF6" w:sz="4"/>
        </w:pBdr>
        <w:spacing w:after="160"/>
      </w:pPr>
      <w:r>
        <w:rPr>
          <w:sz w:val="19"/>
          <w:szCs w:val="19"/>
        </w:rPr>
        <w:t xml:space="preserve"> </w:t>
      </w:r>
    </w:p>
    <w:p>
      <w:pPr>
        <w:spacing w:after="200"/>
      </w:pPr>
    </w:p>
    <w:p>
      <w:r>
        <w:br w:type="pag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05  VERTIEFUNG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Wenn du weiter gehen möchtest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9A030" w:sz="4"/>
              <w:left w:val="single" w:color="C9A030" w:sz="4"/>
              <w:bottom w:val="single" w:color="C9A030" w:sz="4"/>
              <w:right w:val="single" w:color="C9A030" w:sz="4"/>
            </w:tcBorders>
            <w:shd w:fill="F0EFF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C1A5E"/>
                <w:sz w:val="19"/>
                <w:szCs w:val="19"/>
              </w:rPr>
              <w:t xml:space="preserve">✧ Für die tiefere Arbeit mit dieser Welle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color w:val="333344"/>
                <w:sz w:val="18"/>
                <w:szCs w:val="18"/>
              </w:rPr>
              <w:t xml:space="preserve">Auf der Website findest du zu Wahrnehmung die Vertiefung in Light, Voyage und Mastery — mit weiteren befreienden Überzeugungen und dem vollen Hintergrund der alten Prägung. </w:t>
            </w:r>
          </w:p>
          <w:p>
            <w:r>
              <w:rPr>
                <w:rFonts w:ascii="Arial" w:cs="Arial" w:eastAsia="Arial" w:hAnsi="Arial"/>
                <w:b/>
                <w:bCs/>
                <w:color w:val="4B47B8"/>
                <w:sz w:val="18"/>
                <w:szCs w:val="18"/>
                <w:u w:val="single"/>
              </w:rPr>
              <w:t xml:space="preserve">xotransformance.com/9-wellen.html</w:t>
            </w:r>
            <w:r>
              <w:rPr>
                <w:rFonts w:ascii="Garamond" w:cs="Garamond" w:eastAsia="Garamond" w:hAnsi="Garamond"/>
                <w:i/>
                <w:iCs/>
                <w:color w:val="555566"/>
                <w:sz w:val="17"/>
                <w:szCs w:val="17"/>
              </w:rPr>
              <w:t xml:space="preserve">  →  Abschnitt „Vertiefen“ bei dieser Welle.</w:t>
            </w:r>
          </w:p>
        </w:tc>
      </w:tr>
    </w:tbl>
    <w:p>
      <w:pPr>
        <w:spacing w:after="2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4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pacing w:val="30"/>
                <w:sz w:val="19"/>
                <w:szCs w:val="19"/>
              </w:rPr>
              <w:t xml:space="preserve">✦   DEIN SYMBOL FÜR DIESE WELLE   ✦</w:t>
            </w:r>
          </w:p>
          <w:p>
            <w:pPr>
              <w:spacing w:after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FFFFFF"/>
                <w:sz w:val="18"/>
                <w:szCs w:val="18"/>
              </w:rPr>
              <w:t xml:space="preserve">Die einzige Regel im XO Transformance Program:</w:t>
            </w:r>
          </w:p>
          <w:p>
            <w:pPr>
              <w:spacing w:after="22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pacing w:val="10"/>
                <w:sz w:val="28"/>
                <w:szCs w:val="28"/>
              </w:rPr>
              <w:t xml:space="preserve">FOLGE DEINER INTUITION.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color w:val="FFFFFF"/>
                <w:sz w:val="19"/>
                <w:szCs w:val="19"/>
              </w:rPr>
              <w:t xml:space="preserve">Du hast soeben einen Satz formuliert, der aus dir selbst kommt. Jetzt lade ich dich ein, diesen Satz in ein Symbol zu verwandeln — ein Zeichen, das dich die nächsten Tage begleitet.</w:t>
            </w:r>
          </w:p>
          <w:p>
            <w:pPr>
              <w:spacing w:after="16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Schließe kurz die Augen. Atme dreimal tief ein und aus. Und dann: Welches Symbol, welche Form, welches Zeichen taucht aus deiner Mitte auf — wenn du an deinen Satz denkst? Lass es kommen, ohne es zu suchen. Es muss nichts bedeuten. Es darf einfach sein.</w:t>
            </w:r>
          </w:p>
          <w:p>
            <w:r>
              <w:rPr>
                <w:rFonts w:ascii="Arial" w:cs="Arial" w:eastAsia="Arial" w:hAnsi="Arial"/>
                <w:color w:val="FFFFFF"/>
                <w:sz w:val="19"/>
                <w:szCs w:val="19"/>
              </w:rPr>
              <w:t xml:space="preserve">Male es, wohin dich deine Intuition führt — auf Stein, Papier, Haut oder etwas ganz Einzigartiges ;-) Und dann: Lass es dich begleiten. </w:t>
            </w:r>
            <w:r>
              <w:rPr>
                <w:rFonts w:ascii="Arial" w:cs="Arial" w:eastAsia="Arial" w:hAnsi="Arial"/>
                <w:b/>
                <w:bCs/>
                <w:color w:val="E8C84A"/>
                <w:sz w:val="19"/>
                <w:szCs w:val="19"/>
              </w:rPr>
              <w:t xml:space="preserve">So oft, wie es sich stimmig anfühlt.</w:t>
            </w:r>
            <w:r>
              <w:rPr>
                <w:rFonts w:ascii="Garamond" w:cs="Garamond" w:eastAsia="Garamond" w:hAnsi="Garamond"/>
                <w:i/>
                <w:iCs/>
                <w:color w:val="CECBF6"/>
                <w:sz w:val="19"/>
                <w:szCs w:val="19"/>
              </w:rPr>
              <w:t xml:space="preserve"> So lange, wie es resoniert.</w:t>
            </w:r>
          </w:p>
        </w:tc>
      </w:tr>
    </w:tbl>
    <w:p>
      <w:pPr>
        <w:spacing w:after="14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9A030" w:sz="4"/>
              <w:left w:val="single" w:color="C9A030" w:sz="4"/>
              <w:bottom w:val="single" w:color="C9A030" w:sz="4"/>
              <w:right w:val="single" w:color="C9A030" w:sz="4"/>
            </w:tcBorders>
            <w:shd w:fill="F0EFF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C1A5E"/>
                <w:sz w:val="19"/>
                <w:szCs w:val="19"/>
              </w:rPr>
              <w:t xml:space="preserve">✧ Falls spontan kein Symbol auftaucht — kein Problem.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color w:val="333344"/>
                <w:sz w:val="18"/>
                <w:szCs w:val="18"/>
              </w:rPr>
              <w:t xml:space="preserve">Ziehe intuitiv eine Karte aus den </w:t>
            </w:r>
            <w:r>
              <w:rPr>
                <w:rFonts w:ascii="Arial" w:cs="Arial" w:eastAsia="Arial" w:hAnsi="Arial"/>
                <w:b/>
                <w:bCs/>
                <w:color w:val="333344"/>
                <w:sz w:val="18"/>
                <w:szCs w:val="18"/>
              </w:rPr>
              <w:t xml:space="preserve">XO 64 Transformance Codes</w:t>
            </w:r>
            <w:r>
              <w:rPr>
                <w:rFonts w:ascii="Arial" w:cs="Arial" w:eastAsia="Arial" w:hAnsi="Arial"/>
                <w:color w:val="333344"/>
                <w:sz w:val="18"/>
                <w:szCs w:val="18"/>
              </w:rPr>
              <w:t xml:space="preserve">. Nicht weil sie die „richtige“ ist — sondern weil deine Hand weiß, was dein Kopf noch nicht benennen kann. Das Zeichen auf der Karte ist dann dein Symbol für diese Welle.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555566"/>
                <w:sz w:val="17"/>
                <w:szCs w:val="17"/>
              </w:rPr>
              <w:t xml:space="preserve">Vertraue dem, was kommt. Du kannst nicht falsch wählen.</w:t>
            </w:r>
          </w:p>
        </w:tc>
      </w:tr>
    </w:tbl>
    <w:p>
      <w:pPr>
        <w:spacing w:after="14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cantSplit/>
        </w:trPr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2"/>
            </w:tcBorders>
            <w:shd w:fill="F5F3FF" w:color="auto" w:val="clear"/>
            <w:tcMar>
              <w:top w:type="dxa" w:w="220"/>
              <w:left w:type="dxa" w:w="240"/>
              <w:bottom w:type="dxa" w:w="220"/>
              <w:right w:type="dxa" w:w="24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20"/>
                <w:sz w:val="16"/>
                <w:szCs w:val="16"/>
              </w:rPr>
              <w:t xml:space="preserve">MEIN SYMBOL</w:t>
            </w:r>
          </w:p>
          <w:p>
            <w:pPr>
              <w:spacing w:after="16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6"/>
                <w:szCs w:val="16"/>
              </w:rPr>
              <w:t xml:space="preserve">Skizziere oder beschreibe es hier: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</w:tc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20"/>
              <w:left w:type="dxa" w:w="240"/>
              <w:bottom w:type="dxa" w:w="220"/>
              <w:right w:type="dxa" w:w="24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20"/>
                <w:sz w:val="16"/>
                <w:szCs w:val="16"/>
              </w:rPr>
              <w:t xml:space="preserve">MEIN ANKER-PLAN</w:t>
            </w:r>
          </w:p>
          <w:p>
            <w:pPr>
              <w:spacing w:after="14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6"/>
                <w:szCs w:val="16"/>
              </w:rPr>
              <w:t xml:space="preserve">Wo male / platziere ich mein Symbol?</w:t>
            </w:r>
          </w:p>
          <w:p>
            <w:pPr>
              <w:pBdr>
                <w:bottom w:val="single" w:color="CECBF6" w:sz="4"/>
              </w:pBdr>
              <w:spacing w:after="220"/>
            </w:pPr>
            <w:r>
              <w:t xml:space="preserve"> </w:t>
            </w:r>
          </w:p>
          <w:p>
            <w:pPr>
              <w:spacing w:after="14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6"/>
                <w:szCs w:val="16"/>
              </w:rPr>
              <w:t xml:space="preserve">Wann kehre ich täglich zurück?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Morgens beim Aufwachen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Mittags — kurze Pause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Abends vor dem Schlafen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Eigener Moment:</w:t>
            </w:r>
          </w:p>
        </w:tc>
      </w:tr>
    </w:tbl>
    <w:p>
      <w:pPr>
        <w:spacing w:after="12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20"/>
                <w:szCs w:val="20"/>
              </w:rPr>
              <w:t xml:space="preserve">»Die Welle ist das Meer. Alles ist in Dir.«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z w:val="20"/>
                <w:szCs w:val="20"/>
              </w:rPr>
              <w:t xml:space="preserve">Du bist einzigartig und WUNDERbar.</w:t>
            </w:r>
          </w:p>
        </w:tc>
      </w:tr>
    </w:tbl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ECBF6" w:sz="4"/>
      </w:pBdr>
      <w:spacing w:before="120"/>
      <w:jc w:val="center"/>
    </w:pPr>
    <w:r>
      <w:rPr>
        <w:rFonts w:ascii="Arial" w:cs="Arial" w:eastAsia="Arial" w:hAnsi="Arial"/>
        <w:color w:val="555566"/>
        <w:sz w:val="14"/>
        <w:szCs w:val="14"/>
      </w:rPr>
      <w:t xml:space="preserve">xotransformance.com  ·  Dieses Arbeitsblatt ist für den persönlichen Gebrauch bestimmt.  ·  Seite </w:t>
    </w:r>
    <w:r>
      <w:rPr>
        <w:rFonts w:ascii="Arial" w:cs="Arial" w:eastAsia="Arial" w:hAnsi="Arial"/>
        <w:color w:val="555566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2026-07-04T07:27:31.810Z</dcterms:created>
  <dcterms:modified xsi:type="dcterms:W3CDTF">2026-07-04T07:27:31.826Z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